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4.6. KARBOKSILNE KISELINE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B7CF3" w:rsidRPr="00EB7CF3" w:rsidRDefault="00EB7CF3" w:rsidP="00EB7CF3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Razmisli i odgovori</w:t>
      </w:r>
      <w:r w:rsidRPr="00EB7CF3">
        <w:rPr>
          <w:rFonts w:ascii="Calibri" w:eastAsia="Calibri" w:hAnsi="Calibri" w:cs="Times New Roman"/>
          <w:sz w:val="24"/>
        </w:rPr>
        <w:t xml:space="preserve"> na pitanja.</w:t>
      </w:r>
    </w:p>
    <w:p w:rsidR="00EB7CF3" w:rsidRPr="00EB7CF3" w:rsidRDefault="00EB7CF3" w:rsidP="00EB7CF3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1. Je li ocat čista tvar ili smjesa tvari?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___________________________________________________________________________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2. </w:t>
      </w:r>
      <w:r w:rsidRPr="00EB7CF3">
        <w:rPr>
          <w:rFonts w:ascii="Calibri" w:eastAsia="Calibri" w:hAnsi="Calibri" w:cs="Times New Roman"/>
          <w:b/>
          <w:sz w:val="24"/>
        </w:rPr>
        <w:t>Navedi</w:t>
      </w:r>
      <w:r w:rsidRPr="00EB7CF3">
        <w:rPr>
          <w:rFonts w:ascii="Calibri" w:eastAsia="Calibri" w:hAnsi="Calibri" w:cs="Times New Roman"/>
          <w:sz w:val="24"/>
        </w:rPr>
        <w:t xml:space="preserve"> barem jednu kiselinu koja se nalazi u limunu i naranči.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Organske se kiseline nalaze u voću, biljkama, životinjama </w:t>
      </w:r>
      <w:proofErr w:type="spellStart"/>
      <w:r w:rsidRPr="00EB7CF3">
        <w:rPr>
          <w:rFonts w:ascii="Calibri" w:eastAsia="Calibri" w:hAnsi="Calibri" w:cs="Times New Roman"/>
          <w:sz w:val="24"/>
        </w:rPr>
        <w:t>itd</w:t>
      </w:r>
      <w:proofErr w:type="spellEnd"/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U početku su se nazivale uobičajenim imenima koja su bila povezana s tvarima iz kojih su izolirane. 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Neka od tih imena upotrebljavamo i danas, primjerice mravlja, octena, maslačna, limunska kiselina </w:t>
      </w:r>
      <w:proofErr w:type="spellStart"/>
      <w:r w:rsidRPr="00EB7CF3">
        <w:rPr>
          <w:rFonts w:ascii="Calibri" w:eastAsia="Calibri" w:hAnsi="Calibri" w:cs="Times New Roman"/>
          <w:sz w:val="24"/>
        </w:rPr>
        <w:t>itd</w:t>
      </w:r>
      <w:proofErr w:type="spellEnd"/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Mnoge organske kiseline prepoznajemo po karakterističnoj </w:t>
      </w:r>
      <w:proofErr w:type="spellStart"/>
      <w:r w:rsidRPr="00EB7CF3">
        <w:rPr>
          <w:rFonts w:ascii="Calibri" w:eastAsia="Calibri" w:hAnsi="Calibri" w:cs="Times New Roman"/>
          <w:b/>
          <w:sz w:val="24"/>
        </w:rPr>
        <w:t>karboksilnoj</w:t>
      </w:r>
      <w:proofErr w:type="spellEnd"/>
      <w:r w:rsidRPr="00EB7CF3">
        <w:rPr>
          <w:rFonts w:ascii="Calibri" w:eastAsia="Calibri" w:hAnsi="Calibri" w:cs="Times New Roman"/>
          <w:b/>
          <w:sz w:val="24"/>
        </w:rPr>
        <w:t xml:space="preserve"> skupini</w:t>
      </w:r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Zato su i dobile naziv </w:t>
      </w:r>
      <w:proofErr w:type="spellStart"/>
      <w:r w:rsidRPr="00EB7CF3">
        <w:rPr>
          <w:rFonts w:ascii="Calibri" w:eastAsia="Calibri" w:hAnsi="Calibri" w:cs="Times New Roman"/>
          <w:b/>
          <w:sz w:val="24"/>
        </w:rPr>
        <w:t>karboksilne</w:t>
      </w:r>
      <w:proofErr w:type="spellEnd"/>
      <w:r w:rsidRPr="00EB7CF3">
        <w:rPr>
          <w:rFonts w:ascii="Calibri" w:eastAsia="Calibri" w:hAnsi="Calibri" w:cs="Times New Roman"/>
          <w:b/>
          <w:sz w:val="24"/>
        </w:rPr>
        <w:t xml:space="preserve"> kiseline</w:t>
      </w:r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Formula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karboksilne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skupine jest −COOH.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Imena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karboksilnih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kiselina tvore se tako da se na ime osnovnog ugljikovodika doda nastavak </w:t>
      </w:r>
      <w:r w:rsidRPr="00EB7CF3">
        <w:rPr>
          <w:rFonts w:ascii="Calibri" w:eastAsia="Calibri" w:hAnsi="Calibri" w:cs="Times New Roman"/>
          <w:b/>
          <w:sz w:val="24"/>
        </w:rPr>
        <w:t>-</w:t>
      </w:r>
      <w:proofErr w:type="spellStart"/>
      <w:r w:rsidRPr="00EB7CF3">
        <w:rPr>
          <w:rFonts w:ascii="Calibri" w:eastAsia="Calibri" w:hAnsi="Calibri" w:cs="Times New Roman"/>
          <w:b/>
          <w:sz w:val="24"/>
        </w:rPr>
        <w:t>ska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i riječ </w:t>
      </w:r>
      <w:r w:rsidRPr="00EB7CF3">
        <w:rPr>
          <w:rFonts w:ascii="Calibri" w:eastAsia="Calibri" w:hAnsi="Calibri" w:cs="Times New Roman"/>
          <w:b/>
          <w:sz w:val="24"/>
        </w:rPr>
        <w:t>kiselina</w:t>
      </w:r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Na primjer: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  <w:t xml:space="preserve">metan + </w:t>
      </w:r>
      <w:proofErr w:type="spellStart"/>
      <w:r w:rsidRPr="00EB7CF3">
        <w:rPr>
          <w:rFonts w:ascii="Calibri" w:eastAsia="Calibri" w:hAnsi="Calibri" w:cs="Times New Roman"/>
          <w:b/>
          <w:sz w:val="24"/>
        </w:rPr>
        <w:t>ska</w:t>
      </w:r>
      <w:proofErr w:type="spellEnd"/>
      <w:r w:rsidRPr="00EB7CF3">
        <w:rPr>
          <w:rFonts w:ascii="Calibri" w:eastAsia="Calibri" w:hAnsi="Calibri" w:cs="Times New Roman"/>
          <w:b/>
          <w:sz w:val="24"/>
        </w:rPr>
        <w:t xml:space="preserve"> kiselina</w:t>
      </w:r>
      <w:r w:rsidRPr="00EB7CF3">
        <w:rPr>
          <w:rFonts w:ascii="Calibri" w:eastAsia="Calibri" w:hAnsi="Calibri" w:cs="Times New Roman"/>
          <w:sz w:val="24"/>
        </w:rPr>
        <w:t xml:space="preserve"> = metan</w:t>
      </w:r>
      <w:r w:rsidRPr="00EB7CF3">
        <w:rPr>
          <w:rFonts w:ascii="Calibri" w:eastAsia="Calibri" w:hAnsi="Calibri" w:cs="Times New Roman"/>
          <w:b/>
          <w:sz w:val="24"/>
        </w:rPr>
        <w:t>ska kiselina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  <w:t xml:space="preserve">etan + </w:t>
      </w:r>
      <w:proofErr w:type="spellStart"/>
      <w:r w:rsidRPr="00EB7CF3">
        <w:rPr>
          <w:rFonts w:ascii="Calibri" w:eastAsia="Calibri" w:hAnsi="Calibri" w:cs="Times New Roman"/>
          <w:b/>
          <w:sz w:val="24"/>
        </w:rPr>
        <w:t>ska</w:t>
      </w:r>
      <w:proofErr w:type="spellEnd"/>
      <w:r w:rsidRPr="00EB7CF3">
        <w:rPr>
          <w:rFonts w:ascii="Calibri" w:eastAsia="Calibri" w:hAnsi="Calibri" w:cs="Times New Roman"/>
          <w:b/>
          <w:sz w:val="24"/>
        </w:rPr>
        <w:t xml:space="preserve"> kiselina</w:t>
      </w:r>
      <w:r w:rsidRPr="00EB7CF3">
        <w:rPr>
          <w:rFonts w:ascii="Calibri" w:eastAsia="Calibri" w:hAnsi="Calibri" w:cs="Times New Roman"/>
          <w:sz w:val="24"/>
        </w:rPr>
        <w:t xml:space="preserve"> = etan</w:t>
      </w:r>
      <w:r w:rsidRPr="00EB7CF3">
        <w:rPr>
          <w:rFonts w:ascii="Calibri" w:eastAsia="Calibri" w:hAnsi="Calibri" w:cs="Times New Roman"/>
          <w:b/>
          <w:sz w:val="24"/>
        </w:rPr>
        <w:t>ska kiselina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Metanska</w:t>
      </w:r>
      <w:r w:rsidRPr="00EB7CF3">
        <w:rPr>
          <w:rFonts w:ascii="Calibri" w:eastAsia="Calibri" w:hAnsi="Calibri" w:cs="Times New Roman"/>
          <w:sz w:val="24"/>
        </w:rPr>
        <w:t xml:space="preserve"> ili </w:t>
      </w:r>
      <w:r w:rsidRPr="00EB7CF3">
        <w:rPr>
          <w:rFonts w:ascii="Calibri" w:eastAsia="Calibri" w:hAnsi="Calibri" w:cs="Times New Roman"/>
          <w:b/>
          <w:sz w:val="24"/>
        </w:rPr>
        <w:t>mravlja kiselina</w:t>
      </w:r>
      <w:r w:rsidRPr="00EB7CF3">
        <w:rPr>
          <w:rFonts w:ascii="Calibri" w:eastAsia="Calibri" w:hAnsi="Calibri" w:cs="Times New Roman"/>
          <w:sz w:val="24"/>
        </w:rPr>
        <w:t xml:space="preserve"> najjednostavnija je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karboksilna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kiselina.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EB7CF3" w:rsidRPr="00EB7CF3" w:rsidTr="000145F9">
        <w:tc>
          <w:tcPr>
            <w:tcW w:w="3080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EB7CF3" w:rsidRPr="00EB7CF3" w:rsidTr="000145F9">
        <w:tc>
          <w:tcPr>
            <w:tcW w:w="3080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32"/>
              </w:rPr>
              <w:t>CH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2</w:t>
            </w:r>
            <w:r w:rsidRPr="00EB7CF3">
              <w:rPr>
                <w:rFonts w:ascii="Calibri" w:eastAsia="Calibri" w:hAnsi="Calibri" w:cs="Times New Roman"/>
                <w:sz w:val="32"/>
              </w:rPr>
              <w:t>O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2</w: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object w:dxaOrig="1112" w:dyaOrig="6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8.5pt;height:48pt" o:ole="">
                  <v:imagedata r:id="rId7" o:title=""/>
                </v:shape>
                <o:OLEObject Type="Embed" ProgID="ChemDraw.Document.6.0" ShapeID="_x0000_i1025" DrawAspect="Content" ObjectID="_1659781404" r:id="rId8"/>
              </w:objec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32"/>
              </w:rPr>
              <w:t>HCOOH</w:t>
            </w: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Metanska je kiselina prvotno izolirana iz mrava pa je nazvana mravljom kiselinom.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Mravlja se kiselina nalazi u žlijezdama mrava, dlačicama koprive, žalcima pčela </w:t>
      </w:r>
      <w:proofErr w:type="spellStart"/>
      <w:r w:rsidRPr="00EB7CF3">
        <w:rPr>
          <w:rFonts w:ascii="Calibri" w:eastAsia="Calibri" w:hAnsi="Calibri" w:cs="Times New Roman"/>
          <w:sz w:val="24"/>
        </w:rPr>
        <w:t>itd</w:t>
      </w:r>
      <w:proofErr w:type="spellEnd"/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lastRenderedPageBreak/>
        <w:t>U dodiru s kožom uzrokuje bol i plikove.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Etanska</w:t>
      </w:r>
      <w:r w:rsidRPr="00EB7CF3">
        <w:rPr>
          <w:rFonts w:ascii="Calibri" w:eastAsia="Calibri" w:hAnsi="Calibri" w:cs="Times New Roman"/>
          <w:sz w:val="24"/>
        </w:rPr>
        <w:t xml:space="preserve"> ili </w:t>
      </w:r>
      <w:r w:rsidRPr="00EB7CF3">
        <w:rPr>
          <w:rFonts w:ascii="Calibri" w:eastAsia="Calibri" w:hAnsi="Calibri" w:cs="Times New Roman"/>
          <w:b/>
          <w:sz w:val="24"/>
        </w:rPr>
        <w:t>octena kiselina</w:t>
      </w:r>
      <w:r w:rsidRPr="00EB7CF3">
        <w:rPr>
          <w:rFonts w:ascii="Calibri" w:eastAsia="Calibri" w:hAnsi="Calibri" w:cs="Times New Roman"/>
          <w:sz w:val="24"/>
        </w:rPr>
        <w:t xml:space="preserve"> najpoznatija je i najvažnija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karboksilna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kiselina.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EB7CF3" w:rsidRPr="00EB7CF3" w:rsidTr="000145F9">
        <w:tc>
          <w:tcPr>
            <w:tcW w:w="3080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EB7CF3" w:rsidRPr="00EB7CF3" w:rsidTr="000145F9">
        <w:tc>
          <w:tcPr>
            <w:tcW w:w="3080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32"/>
              </w:rPr>
            </w:pPr>
            <w:r w:rsidRPr="00EB7CF3">
              <w:rPr>
                <w:rFonts w:ascii="Calibri" w:eastAsia="Calibri" w:hAnsi="Calibri" w:cs="Times New Roman"/>
                <w:sz w:val="32"/>
              </w:rPr>
              <w:t>C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2</w:t>
            </w:r>
            <w:r w:rsidRPr="00EB7CF3">
              <w:rPr>
                <w:rFonts w:ascii="Calibri" w:eastAsia="Calibri" w:hAnsi="Calibri" w:cs="Times New Roman"/>
                <w:sz w:val="32"/>
              </w:rPr>
              <w:t>H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4</w:t>
            </w:r>
            <w:r w:rsidRPr="00EB7CF3">
              <w:rPr>
                <w:rFonts w:ascii="Calibri" w:eastAsia="Calibri" w:hAnsi="Calibri" w:cs="Times New Roman"/>
                <w:sz w:val="32"/>
              </w:rPr>
              <w:t>O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2</w:t>
            </w:r>
          </w:p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object w:dxaOrig="1468" w:dyaOrig="961">
                <v:shape id="_x0000_i1026" type="#_x0000_t75" style="width:117pt;height:76.5pt" o:ole="">
                  <v:imagedata r:id="rId9" o:title=""/>
                </v:shape>
                <o:OLEObject Type="Embed" ProgID="ChemDraw.Document.6.0" ShapeID="_x0000_i1026" DrawAspect="Content" ObjectID="_1659781405" r:id="rId10"/>
              </w:object>
            </w:r>
          </w:p>
        </w:tc>
        <w:tc>
          <w:tcPr>
            <w:tcW w:w="3081" w:type="dxa"/>
          </w:tcPr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32"/>
              </w:rPr>
              <w:t>CH</w:t>
            </w:r>
            <w:r w:rsidRPr="00EB7CF3">
              <w:rPr>
                <w:rFonts w:ascii="Calibri" w:eastAsia="Calibri" w:hAnsi="Calibri" w:cs="Times New Roman"/>
                <w:sz w:val="32"/>
                <w:vertAlign w:val="subscript"/>
              </w:rPr>
              <w:t>3</w:t>
            </w:r>
            <w:r w:rsidRPr="00EB7CF3">
              <w:rPr>
                <w:rFonts w:ascii="Calibri" w:eastAsia="Calibri" w:hAnsi="Calibri" w:cs="Times New Roman"/>
                <w:sz w:val="32"/>
              </w:rPr>
              <w:t>COOH</w:t>
            </w: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Dobiva se oksidacijom alkohola etanola s pomoću octenih bakterija.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Taj proces nazivamo </w:t>
      </w:r>
      <w:r w:rsidRPr="00EB7CF3">
        <w:rPr>
          <w:rFonts w:ascii="Calibri" w:eastAsia="Calibri" w:hAnsi="Calibri" w:cs="Times New Roman"/>
          <w:b/>
          <w:sz w:val="24"/>
        </w:rPr>
        <w:t>octeno-kiselim vrenjem</w:t>
      </w:r>
      <w:r w:rsidRPr="00EB7CF3">
        <w:rPr>
          <w:rFonts w:ascii="Calibri" w:eastAsia="Calibri" w:hAnsi="Calibri" w:cs="Times New Roman"/>
          <w:sz w:val="24"/>
        </w:rPr>
        <w:t>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etanol + kisik </w:t>
      </w:r>
      <w:r w:rsidRPr="00EB7CF3">
        <w:rPr>
          <w:rFonts w:ascii="Calibri" w:eastAsia="Calibri" w:hAnsi="Calibri" w:cs="Calibri"/>
          <w:position w:val="-6"/>
          <w:sz w:val="24"/>
          <w:szCs w:val="24"/>
        </w:rPr>
        <w:object w:dxaOrig="1600" w:dyaOrig="320">
          <v:shape id="_x0000_i1027" type="#_x0000_t75" style="width:81pt;height:16.5pt" o:ole="">
            <v:imagedata r:id="rId11" o:title=""/>
          </v:shape>
          <o:OLEObject Type="Embed" ProgID="Equation.DSMT4" ShapeID="_x0000_i1027" DrawAspect="Content" ObjectID="_1659781406" r:id="rId12"/>
        </w:object>
      </w:r>
      <w:r w:rsidRPr="00EB7CF3">
        <w:rPr>
          <w:rFonts w:ascii="Calibri" w:eastAsia="Calibri" w:hAnsi="Calibri" w:cs="Times New Roman"/>
          <w:sz w:val="24"/>
        </w:rPr>
        <w:t xml:space="preserve"> etanska kiselina + voda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Razrijeđena octena kiselina (ocat) rabi se u kućanstvima i u prehrambenoj industriji za konzerviranje povrća (krastavci, paprike i </w:t>
      </w:r>
      <w:proofErr w:type="spellStart"/>
      <w:r w:rsidRPr="00EB7CF3">
        <w:rPr>
          <w:rFonts w:ascii="Calibri" w:eastAsia="Calibri" w:hAnsi="Calibri" w:cs="Times New Roman"/>
          <w:sz w:val="24"/>
        </w:rPr>
        <w:t>dr</w:t>
      </w:r>
      <w:proofErr w:type="spellEnd"/>
      <w:r w:rsidRPr="00EB7CF3">
        <w:rPr>
          <w:rFonts w:ascii="Calibri" w:eastAsia="Calibri" w:hAnsi="Calibri" w:cs="Times New Roman"/>
          <w:sz w:val="24"/>
        </w:rPr>
        <w:t>.) te kao začin jelima.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Metanska i etanska kiselina slabije su kiseline primjerice od </w:t>
      </w:r>
      <w:proofErr w:type="spellStart"/>
      <w:r w:rsidRPr="00EB7CF3">
        <w:rPr>
          <w:rFonts w:ascii="Calibri" w:eastAsia="Calibri" w:hAnsi="Calibri" w:cs="Times New Roman"/>
          <w:sz w:val="24"/>
        </w:rPr>
        <w:t>klorovodične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i sumporne kiseline.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Međutim, koncentrirane otopine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karboksilnih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kiselina također mogu oštetiti kožu i oči te njima treba rukovati oprezno.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Reakcija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karboksilne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kiseline i lužine naziva se neutralizacijom.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Reakcijom neutralizacije nastaju sol 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karboksilne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kiseline i voda.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KARBOKSILNA KISELINA + LUŽINA → SOL KARBOKSILNE KISELINA + VODA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B7CF3" w:rsidRPr="00EB7CF3" w:rsidRDefault="00EB7CF3" w:rsidP="00EB7CF3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Pokus: </w:t>
      </w:r>
      <w:r w:rsidRPr="00EB7CF3">
        <w:rPr>
          <w:rFonts w:ascii="Calibri" w:eastAsia="Calibri" w:hAnsi="Calibri" w:cs="Times New Roman"/>
          <w:b/>
          <w:sz w:val="24"/>
        </w:rPr>
        <w:t>OCTENO-KISELO VRENJE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Kemijski pribor i kemikalije:</w:t>
      </w:r>
    </w:p>
    <w:p w:rsidR="00EB7CF3" w:rsidRPr="00EB7CF3" w:rsidRDefault="00EB7CF3" w:rsidP="00EB7CF3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staklene čaše od 200 mL</w:t>
      </w:r>
    </w:p>
    <w:p w:rsidR="00EB7CF3" w:rsidRPr="00EB7CF3" w:rsidRDefault="00EB7CF3" w:rsidP="00EB7CF3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bijelo vino (oko 3 dL)</w:t>
      </w:r>
    </w:p>
    <w:p w:rsidR="00EB7CF3" w:rsidRPr="00EB7CF3" w:rsidRDefault="00EB7CF3" w:rsidP="00EB7CF3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čista staklenka s poklopcem</w:t>
      </w:r>
    </w:p>
    <w:p w:rsidR="00EB7CF3" w:rsidRPr="00EB7CF3" w:rsidRDefault="00EB7CF3" w:rsidP="00EB7CF3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manja posuda za kuhanje.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Aktivnosti tijekom pokusa kod kuće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U staklenu čašu </w:t>
      </w:r>
      <w:r w:rsidRPr="00EB7CF3">
        <w:rPr>
          <w:rFonts w:ascii="Calibri" w:eastAsia="Calibri" w:hAnsi="Calibri" w:cs="Times New Roman"/>
          <w:b/>
          <w:sz w:val="24"/>
        </w:rPr>
        <w:t xml:space="preserve">ulij </w:t>
      </w:r>
      <w:r w:rsidRPr="00EB7CF3">
        <w:rPr>
          <w:rFonts w:ascii="Calibri" w:eastAsia="Calibri" w:hAnsi="Calibri" w:cs="Times New Roman"/>
          <w:sz w:val="24"/>
        </w:rPr>
        <w:t>oko 1 dL bijelog vina.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lastRenderedPageBreak/>
        <w:t xml:space="preserve">Zabilježi </w:t>
      </w:r>
      <w:proofErr w:type="spellStart"/>
      <w:r w:rsidRPr="00EB7CF3">
        <w:rPr>
          <w:rFonts w:ascii="Calibri" w:eastAsia="Calibri" w:hAnsi="Calibri" w:cs="Times New Roman"/>
          <w:sz w:val="24"/>
        </w:rPr>
        <w:t>organoleptička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svojstva: miris, boju i prozirnost vina.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Vino u poklopljenoj čaši </w:t>
      </w:r>
      <w:r w:rsidRPr="00EB7CF3">
        <w:rPr>
          <w:rFonts w:ascii="Calibri" w:eastAsia="Calibri" w:hAnsi="Calibri" w:cs="Times New Roman"/>
          <w:b/>
          <w:sz w:val="24"/>
        </w:rPr>
        <w:t>ostavi</w:t>
      </w:r>
      <w:r w:rsidRPr="00EB7CF3">
        <w:rPr>
          <w:rFonts w:ascii="Calibri" w:eastAsia="Calibri" w:hAnsi="Calibri" w:cs="Times New Roman"/>
          <w:sz w:val="24"/>
        </w:rPr>
        <w:t xml:space="preserve"> u hladnjaku, trebat će ti zbog uspoređivanja s drugim uzorcima vina za nekoliko dana.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Ostatak vina </w:t>
      </w:r>
      <w:r w:rsidRPr="00EB7CF3">
        <w:rPr>
          <w:rFonts w:ascii="Calibri" w:eastAsia="Calibri" w:hAnsi="Calibri" w:cs="Times New Roman"/>
          <w:b/>
          <w:sz w:val="24"/>
        </w:rPr>
        <w:t>podijeli</w:t>
      </w:r>
      <w:r w:rsidRPr="00EB7CF3">
        <w:rPr>
          <w:rFonts w:ascii="Calibri" w:eastAsia="Calibri" w:hAnsi="Calibri" w:cs="Times New Roman"/>
          <w:sz w:val="24"/>
        </w:rPr>
        <w:t xml:space="preserve"> na dva jednaka dijela (1 dL + 1 dL).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Jedan uzorak </w:t>
      </w:r>
      <w:r w:rsidRPr="00EB7CF3">
        <w:rPr>
          <w:rFonts w:ascii="Calibri" w:eastAsia="Calibri" w:hAnsi="Calibri" w:cs="Times New Roman"/>
          <w:b/>
          <w:sz w:val="24"/>
        </w:rPr>
        <w:t>ostavi</w:t>
      </w:r>
      <w:r w:rsidRPr="00EB7CF3">
        <w:rPr>
          <w:rFonts w:ascii="Calibri" w:eastAsia="Calibri" w:hAnsi="Calibri" w:cs="Times New Roman"/>
          <w:sz w:val="24"/>
        </w:rPr>
        <w:t xml:space="preserve"> u otvorenoj staklenoj čaši nekoliko dana na zraku.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Drugi uzorak </w:t>
      </w:r>
      <w:r w:rsidRPr="00EB7CF3">
        <w:rPr>
          <w:rFonts w:ascii="Calibri" w:eastAsia="Calibri" w:hAnsi="Calibri" w:cs="Times New Roman"/>
          <w:b/>
          <w:sz w:val="24"/>
        </w:rPr>
        <w:t>prokuhaj</w:t>
      </w:r>
      <w:r w:rsidRPr="00EB7CF3">
        <w:rPr>
          <w:rFonts w:ascii="Calibri" w:eastAsia="Calibri" w:hAnsi="Calibri" w:cs="Times New Roman"/>
          <w:sz w:val="24"/>
        </w:rPr>
        <w:t xml:space="preserve"> uz pomoć starijih članova kućanstva.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Nakon toga </w:t>
      </w:r>
      <w:r w:rsidRPr="00EB7CF3">
        <w:rPr>
          <w:rFonts w:ascii="Calibri" w:eastAsia="Calibri" w:hAnsi="Calibri" w:cs="Times New Roman"/>
          <w:b/>
          <w:sz w:val="24"/>
        </w:rPr>
        <w:t xml:space="preserve">ulij </w:t>
      </w:r>
      <w:r w:rsidRPr="00EB7CF3">
        <w:rPr>
          <w:rFonts w:ascii="Calibri" w:eastAsia="Calibri" w:hAnsi="Calibri" w:cs="Times New Roman"/>
          <w:sz w:val="24"/>
        </w:rPr>
        <w:t xml:space="preserve">prokuhano vino u staklenku i, dok je JOŠ TOPLO, </w:t>
      </w:r>
      <w:r w:rsidRPr="00EB7CF3">
        <w:rPr>
          <w:rFonts w:ascii="Calibri" w:eastAsia="Calibri" w:hAnsi="Calibri" w:cs="Times New Roman"/>
          <w:b/>
          <w:sz w:val="24"/>
        </w:rPr>
        <w:t xml:space="preserve">zatvori </w:t>
      </w:r>
      <w:r w:rsidRPr="00EB7CF3">
        <w:rPr>
          <w:rFonts w:ascii="Calibri" w:eastAsia="Calibri" w:hAnsi="Calibri" w:cs="Times New Roman"/>
          <w:sz w:val="24"/>
        </w:rPr>
        <w:t>staklenku</w:t>
      </w:r>
      <w:r w:rsidRPr="00EB7CF3">
        <w:rPr>
          <w:rFonts w:ascii="Calibri" w:eastAsia="Calibri" w:hAnsi="Calibri" w:cs="Times New Roman"/>
          <w:b/>
          <w:sz w:val="24"/>
        </w:rPr>
        <w:t xml:space="preserve"> </w:t>
      </w:r>
      <w:r w:rsidRPr="00EB7CF3">
        <w:rPr>
          <w:rFonts w:ascii="Calibri" w:eastAsia="Calibri" w:hAnsi="Calibri" w:cs="Times New Roman"/>
          <w:sz w:val="24"/>
        </w:rPr>
        <w:t>poklopcem.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Nakon 5 dana svoja opažanja </w:t>
      </w:r>
      <w:r w:rsidRPr="00EB7CF3">
        <w:rPr>
          <w:rFonts w:ascii="Calibri" w:eastAsia="Calibri" w:hAnsi="Calibri" w:cs="Times New Roman"/>
          <w:b/>
          <w:sz w:val="24"/>
        </w:rPr>
        <w:t>zabilježi</w:t>
      </w:r>
      <w:r w:rsidRPr="00EB7CF3">
        <w:rPr>
          <w:rFonts w:ascii="Calibri" w:eastAsia="Calibri" w:hAnsi="Calibri" w:cs="Times New Roman"/>
          <w:sz w:val="24"/>
        </w:rPr>
        <w:t xml:space="preserve"> u tablicu.</w:t>
      </w:r>
    </w:p>
    <w:p w:rsidR="00EB7CF3" w:rsidRPr="00EB7CF3" w:rsidRDefault="00EB7CF3" w:rsidP="00EB7CF3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Predaj</w:t>
      </w:r>
      <w:r w:rsidRPr="00EB7CF3">
        <w:rPr>
          <w:rFonts w:ascii="Calibri" w:eastAsia="Calibri" w:hAnsi="Calibri" w:cs="Times New Roman"/>
          <w:sz w:val="24"/>
        </w:rPr>
        <w:t xml:space="preserve"> svoje rezultate učitelju / učiteljici.</w:t>
      </w:r>
    </w:p>
    <w:tbl>
      <w:tblPr>
        <w:tblStyle w:val="LightGrid-Accent61"/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1984"/>
        <w:gridCol w:w="2552"/>
        <w:gridCol w:w="2613"/>
      </w:tblGrid>
      <w:tr w:rsidR="00EB7CF3" w:rsidRPr="00EB7CF3" w:rsidTr="000145F9">
        <w:trPr>
          <w:cnfStyle w:val="100000000000"/>
        </w:trPr>
        <w:tc>
          <w:tcPr>
            <w:cnfStyle w:val="001000000000"/>
            <w:tcW w:w="19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Organoleptičko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svojstvo</w:t>
            </w:r>
            <w:proofErr w:type="spellEnd"/>
          </w:p>
        </w:tc>
        <w:tc>
          <w:tcPr>
            <w:tcW w:w="19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cnfStyle w:val="100000000000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Vino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prije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stajanja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na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zraku</w:t>
            </w:r>
            <w:proofErr w:type="spellEnd"/>
          </w:p>
        </w:tc>
        <w:tc>
          <w:tcPr>
            <w:tcW w:w="25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cnfStyle w:val="100000000000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Vino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koje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je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nekoliko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dana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stajalo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na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zraku</w:t>
            </w:r>
            <w:proofErr w:type="spellEnd"/>
          </w:p>
        </w:tc>
        <w:tc>
          <w:tcPr>
            <w:tcW w:w="26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cnfStyle w:val="100000000000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Prokuhano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vino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zatvoreno</w:t>
            </w:r>
            <w:proofErr w:type="spellEnd"/>
            <w:r w:rsidRPr="00EB7CF3">
              <w:rPr>
                <w:rFonts w:ascii="Calibri" w:hAnsi="Calibri" w:cs="Calibri"/>
                <w:sz w:val="24"/>
              </w:rPr>
              <w:t xml:space="preserve"> u </w:t>
            </w:r>
            <w:proofErr w:type="spellStart"/>
            <w:r w:rsidRPr="00EB7CF3">
              <w:rPr>
                <w:rFonts w:ascii="Calibri" w:hAnsi="Calibri" w:cs="Calibri"/>
                <w:sz w:val="24"/>
              </w:rPr>
              <w:t>staklenci</w:t>
            </w:r>
            <w:proofErr w:type="spellEnd"/>
          </w:p>
        </w:tc>
      </w:tr>
      <w:tr w:rsidR="00EB7CF3" w:rsidRPr="00EB7CF3" w:rsidTr="000145F9">
        <w:trPr>
          <w:cnfStyle w:val="000000100000"/>
        </w:trPr>
        <w:tc>
          <w:tcPr>
            <w:cnfStyle w:val="001000000000"/>
            <w:tcW w:w="19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miris</w:t>
            </w:r>
            <w:proofErr w:type="spellEnd"/>
          </w:p>
        </w:tc>
        <w:tc>
          <w:tcPr>
            <w:tcW w:w="19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5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6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</w:tr>
      <w:tr w:rsidR="00EB7CF3" w:rsidRPr="00EB7CF3" w:rsidTr="000145F9">
        <w:trPr>
          <w:cnfStyle w:val="000000010000"/>
        </w:trPr>
        <w:tc>
          <w:tcPr>
            <w:cnfStyle w:val="001000000000"/>
            <w:tcW w:w="19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boja</w:t>
            </w:r>
            <w:proofErr w:type="spellEnd"/>
          </w:p>
        </w:tc>
        <w:tc>
          <w:tcPr>
            <w:tcW w:w="19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01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5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01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6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010000"/>
              <w:rPr>
                <w:rFonts w:ascii="Calibri" w:eastAsia="Calibri" w:hAnsi="Calibri" w:cs="Calibri"/>
                <w:sz w:val="24"/>
              </w:rPr>
            </w:pPr>
          </w:p>
        </w:tc>
      </w:tr>
      <w:tr w:rsidR="00EB7CF3" w:rsidRPr="00EB7CF3" w:rsidTr="000145F9">
        <w:trPr>
          <w:cnfStyle w:val="000000100000"/>
        </w:trPr>
        <w:tc>
          <w:tcPr>
            <w:cnfStyle w:val="001000000000"/>
            <w:tcW w:w="19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jc w:val="center"/>
              <w:rPr>
                <w:rFonts w:ascii="Calibri" w:hAnsi="Calibri" w:cs="Calibri"/>
                <w:sz w:val="24"/>
              </w:rPr>
            </w:pPr>
            <w:proofErr w:type="spellStart"/>
            <w:r w:rsidRPr="00EB7CF3">
              <w:rPr>
                <w:rFonts w:ascii="Calibri" w:hAnsi="Calibri" w:cs="Calibri"/>
                <w:sz w:val="24"/>
              </w:rPr>
              <w:t>prozirnost</w:t>
            </w:r>
            <w:proofErr w:type="spellEnd"/>
          </w:p>
        </w:tc>
        <w:tc>
          <w:tcPr>
            <w:tcW w:w="19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5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  <w:tc>
          <w:tcPr>
            <w:tcW w:w="261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EB7CF3" w:rsidRPr="00EB7CF3" w:rsidRDefault="00EB7CF3" w:rsidP="00EB7CF3">
            <w:pPr>
              <w:spacing w:after="160" w:line="360" w:lineRule="auto"/>
              <w:cnfStyle w:val="000000100000"/>
              <w:rPr>
                <w:rFonts w:ascii="Calibri" w:eastAsia="Calibri" w:hAnsi="Calibri" w:cs="Calibri"/>
                <w:sz w:val="24"/>
              </w:rPr>
            </w:pP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>Provjeri svoje znanje.</w:t>
      </w:r>
    </w:p>
    <w:p w:rsidR="00EB7CF3" w:rsidRPr="00EB7CF3" w:rsidRDefault="00EB7CF3" w:rsidP="00EB7CF3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1. </w:t>
      </w:r>
      <w:r w:rsidRPr="00EB7CF3">
        <w:rPr>
          <w:rFonts w:ascii="Calibri" w:eastAsia="Calibri" w:hAnsi="Calibri" w:cs="Times New Roman"/>
          <w:b/>
          <w:sz w:val="24"/>
        </w:rPr>
        <w:t xml:space="preserve">Dopuni </w:t>
      </w:r>
      <w:r w:rsidRPr="00EB7CF3">
        <w:rPr>
          <w:rFonts w:ascii="Calibri" w:eastAsia="Calibri" w:hAnsi="Calibri" w:cs="Times New Roman"/>
          <w:sz w:val="24"/>
        </w:rPr>
        <w:t>rečenice.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 xml:space="preserve">Metanska kiselina nalazi se u __________________________________________. 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  <w:t>(mravima i koprivi / miševima i travi )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U dodiru s kožom mravlja kiselina uzrokuje ___________________________________.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  <w:t>(plikove / pjenjenje)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Molekula mravlje kiseline sadržava _________________________________________.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  <w:t>(</w:t>
      </w:r>
      <w:proofErr w:type="spellStart"/>
      <w:r w:rsidRPr="00EB7CF3">
        <w:rPr>
          <w:rFonts w:ascii="Calibri" w:eastAsia="Calibri" w:hAnsi="Calibri" w:cs="Times New Roman"/>
          <w:sz w:val="24"/>
        </w:rPr>
        <w:t>karboksilnu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skupinu / </w:t>
      </w:r>
      <w:proofErr w:type="spellStart"/>
      <w:r w:rsidRPr="00EB7CF3">
        <w:rPr>
          <w:rFonts w:ascii="Calibri" w:eastAsia="Calibri" w:hAnsi="Calibri" w:cs="Times New Roman"/>
          <w:sz w:val="24"/>
        </w:rPr>
        <w:t>hidroksilnu</w:t>
      </w:r>
      <w:proofErr w:type="spellEnd"/>
      <w:r w:rsidRPr="00EB7CF3">
        <w:rPr>
          <w:rFonts w:ascii="Calibri" w:eastAsia="Calibri" w:hAnsi="Calibri" w:cs="Times New Roman"/>
          <w:sz w:val="24"/>
        </w:rPr>
        <w:t xml:space="preserve"> skupinu)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2.</w:t>
      </w:r>
      <w:r w:rsidRPr="00EB7CF3">
        <w:rPr>
          <w:rFonts w:ascii="Calibri" w:eastAsia="Calibri" w:hAnsi="Calibri" w:cs="Times New Roman"/>
          <w:b/>
          <w:sz w:val="24"/>
        </w:rPr>
        <w:t xml:space="preserve"> Prisjeti </w:t>
      </w:r>
      <w:r w:rsidRPr="00EB7CF3">
        <w:rPr>
          <w:rFonts w:ascii="Calibri" w:eastAsia="Calibri" w:hAnsi="Calibri" w:cs="Times New Roman"/>
          <w:sz w:val="24"/>
        </w:rPr>
        <w:t>se je li te ikad ubola pčela, ujeo mrav ili si se možda opekao / opekla na koprivu.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b/>
          <w:sz w:val="24"/>
        </w:rPr>
        <w:t xml:space="preserve">Opiši </w:t>
      </w:r>
      <w:r w:rsidRPr="00EB7CF3">
        <w:rPr>
          <w:rFonts w:ascii="Calibri" w:eastAsia="Calibri" w:hAnsi="Calibri" w:cs="Times New Roman"/>
          <w:sz w:val="24"/>
        </w:rPr>
        <w:t>svoje iskustvo.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3.</w:t>
      </w:r>
      <w:r w:rsidRPr="00EB7CF3">
        <w:rPr>
          <w:rFonts w:ascii="Calibri" w:eastAsia="Calibri" w:hAnsi="Calibri" w:cs="Times New Roman"/>
          <w:b/>
          <w:sz w:val="24"/>
        </w:rPr>
        <w:t xml:space="preserve"> Nacrtaj</w:t>
      </w:r>
      <w:r w:rsidRPr="00EB7CF3">
        <w:rPr>
          <w:rFonts w:ascii="Calibri" w:eastAsia="Calibri" w:hAnsi="Calibri" w:cs="Times New Roman"/>
          <w:sz w:val="24"/>
        </w:rPr>
        <w:t xml:space="preserve"> strukturnu formulu mravlje (metanske) kiseline.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29"/>
      </w:tblGrid>
      <w:tr w:rsidR="00EB7CF3" w:rsidRPr="00EB7CF3" w:rsidTr="00EB7CF3">
        <w:trPr>
          <w:trHeight w:val="2726"/>
        </w:trPr>
        <w:tc>
          <w:tcPr>
            <w:tcW w:w="5529" w:type="dxa"/>
            <w:shd w:val="clear" w:color="auto" w:fill="FFFFFF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31272" cy="267195"/>
                  <wp:effectExtent l="19050" t="0" r="0" b="0"/>
                  <wp:docPr id="1" name="Slika 1" descr="C:\Users\HPVision02\AppData\Local\Microsoft\Windows\Temporary Internet Files\Content.IE5\BOPBBH67\MC900290496[1].wm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002" cy="268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4.</w:t>
      </w:r>
      <w:r w:rsidRPr="00EB7CF3">
        <w:rPr>
          <w:rFonts w:ascii="Calibri" w:eastAsia="Calibri" w:hAnsi="Calibri" w:cs="Times New Roman"/>
          <w:b/>
          <w:sz w:val="24"/>
        </w:rPr>
        <w:t xml:space="preserve"> Dopuni </w:t>
      </w:r>
      <w:r w:rsidRPr="00EB7CF3">
        <w:rPr>
          <w:rFonts w:ascii="Calibri" w:eastAsia="Calibri" w:hAnsi="Calibri" w:cs="Times New Roman"/>
          <w:sz w:val="24"/>
        </w:rPr>
        <w:t>rečenice.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Octena (etanska) kiselina dobiva se oksidacijom _________________________________.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</w:r>
      <w:r w:rsidRPr="00EB7CF3">
        <w:rPr>
          <w:rFonts w:ascii="Calibri" w:eastAsia="Calibri" w:hAnsi="Calibri" w:cs="Times New Roman"/>
          <w:sz w:val="24"/>
        </w:rPr>
        <w:tab/>
        <w:t>(etanola / metanola)</w:t>
      </w:r>
    </w:p>
    <w:p w:rsidR="00EB7CF3" w:rsidRPr="00EB7CF3" w:rsidRDefault="00EB7CF3" w:rsidP="00EB7CF3">
      <w:pPr>
        <w:spacing w:after="160" w:line="360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Razrijeđena octena kiselina (ocat) rabi se u kućanstvima i u prehrambenoj industriji kao ____________________________.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ab/>
        <w:t>(otapalo / konzervans)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5.</w:t>
      </w:r>
      <w:r w:rsidRPr="00EB7CF3">
        <w:rPr>
          <w:rFonts w:ascii="Calibri" w:eastAsia="Calibri" w:hAnsi="Calibri" w:cs="Times New Roman"/>
          <w:b/>
          <w:sz w:val="24"/>
        </w:rPr>
        <w:t xml:space="preserve"> Nacrtaj</w:t>
      </w:r>
      <w:r w:rsidRPr="00EB7CF3">
        <w:rPr>
          <w:rFonts w:ascii="Calibri" w:eastAsia="Calibri" w:hAnsi="Calibri" w:cs="Times New Roman"/>
          <w:sz w:val="24"/>
        </w:rPr>
        <w:t xml:space="preserve"> strukturnu formulu octene (etanske) kiseline.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/>
      </w:tblPr>
      <w:tblGrid>
        <w:gridCol w:w="5637"/>
      </w:tblGrid>
      <w:tr w:rsidR="00EB7CF3" w:rsidRPr="00EB7CF3" w:rsidTr="00EB7CF3">
        <w:tc>
          <w:tcPr>
            <w:tcW w:w="5637" w:type="dxa"/>
            <w:shd w:val="clear" w:color="auto" w:fill="FFFFFF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38067" cy="308759"/>
                  <wp:effectExtent l="19050" t="0" r="4833" b="0"/>
                  <wp:docPr id="2" name="Slika 1" descr="C:\Users\HPVision02\AppData\Local\Microsoft\Windows\Temporary Internet Files\Content.IE5\BOPBBH67\MC900290496[1].wm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832" cy="3103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6.</w:t>
      </w:r>
      <w:r w:rsidRPr="00EB7CF3">
        <w:rPr>
          <w:rFonts w:ascii="Calibri" w:eastAsia="Calibri" w:hAnsi="Calibri" w:cs="Times New Roman"/>
          <w:b/>
          <w:sz w:val="24"/>
        </w:rPr>
        <w:t xml:space="preserve"> Zaokruži</w:t>
      </w:r>
      <w:r w:rsidRPr="00EB7CF3">
        <w:rPr>
          <w:rFonts w:ascii="Calibri" w:eastAsia="Calibri" w:hAnsi="Calibri" w:cs="Times New Roman"/>
          <w:sz w:val="24"/>
        </w:rPr>
        <w:t xml:space="preserve"> točan odgovor.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Etanska kiselina: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A) slabo se otapa u vodi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B) ima ugodan miris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C) naziva se i octenom kiselinom.</w:t>
      </w: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lastRenderedPageBreak/>
        <w:t>7.</w:t>
      </w:r>
      <w:r w:rsidRPr="00EB7CF3">
        <w:rPr>
          <w:rFonts w:ascii="Calibri" w:eastAsia="Calibri" w:hAnsi="Calibri" w:cs="Times New Roman"/>
          <w:b/>
          <w:sz w:val="24"/>
        </w:rPr>
        <w:t xml:space="preserve"> Zaokruži </w:t>
      </w:r>
      <w:r w:rsidRPr="00EB7CF3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54"/>
        <w:gridCol w:w="1376"/>
        <w:gridCol w:w="1804"/>
      </w:tblGrid>
      <w:tr w:rsidR="00EB7CF3" w:rsidRPr="00EB7CF3" w:rsidTr="000145F9">
        <w:tc>
          <w:tcPr>
            <w:tcW w:w="595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Etanska kiselina nastaje iz etanola u procesu octeno-kiseloga vrenja.</w:t>
            </w:r>
          </w:p>
        </w:tc>
        <w:tc>
          <w:tcPr>
            <w:tcW w:w="1376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95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 xml:space="preserve">Metanska i etanska kiselina jače su kiseline primjerice od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klorovodične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i sumporne kiseline.</w:t>
            </w:r>
          </w:p>
        </w:tc>
        <w:tc>
          <w:tcPr>
            <w:tcW w:w="1376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95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 xml:space="preserve">Koncentrirane otopine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karboksilnih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kiselina mogu oštetiti kožu i oči.</w:t>
            </w:r>
          </w:p>
        </w:tc>
        <w:tc>
          <w:tcPr>
            <w:tcW w:w="1376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95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 xml:space="preserve">Reakcijom neutralizacije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karboksilne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kiseline s lužinom nastaju alkohol i voda.</w:t>
            </w:r>
          </w:p>
        </w:tc>
        <w:tc>
          <w:tcPr>
            <w:tcW w:w="1376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8.</w:t>
      </w:r>
      <w:r w:rsidRPr="00EB7CF3">
        <w:rPr>
          <w:rFonts w:ascii="Calibri" w:eastAsia="Calibri" w:hAnsi="Calibri" w:cs="Times New Roman"/>
          <w:b/>
          <w:sz w:val="24"/>
        </w:rPr>
        <w:t xml:space="preserve"> Upotpuni </w:t>
      </w:r>
      <w:r w:rsidRPr="00EB7CF3">
        <w:rPr>
          <w:rFonts w:ascii="Calibri" w:eastAsia="Calibri" w:hAnsi="Calibri" w:cs="Times New Roman"/>
          <w:sz w:val="24"/>
        </w:rPr>
        <w:t>tablicu.</w:t>
      </w:r>
    </w:p>
    <w:tbl>
      <w:tblPr>
        <w:tblStyle w:val="TableGrid"/>
        <w:tblpPr w:leftFromText="180" w:rightFromText="180" w:vertAnchor="text" w:horzAnchor="margin" w:tblpXSpec="center" w:tblpY="162"/>
        <w:tblW w:w="0" w:type="auto"/>
        <w:tblLook w:val="04A0"/>
      </w:tblPr>
      <w:tblGrid>
        <w:gridCol w:w="2269"/>
        <w:gridCol w:w="2693"/>
        <w:gridCol w:w="4157"/>
      </w:tblGrid>
      <w:tr w:rsidR="00EB7CF3" w:rsidRPr="00EB7CF3" w:rsidTr="000145F9">
        <w:tc>
          <w:tcPr>
            <w:tcW w:w="2269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Ime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spoja</w:t>
            </w:r>
            <w:proofErr w:type="spellEnd"/>
          </w:p>
        </w:tc>
        <w:tc>
          <w:tcPr>
            <w:tcW w:w="2693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4157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EB7CF3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EB7CF3" w:rsidRPr="00EB7CF3" w:rsidTr="000145F9">
        <w:tc>
          <w:tcPr>
            <w:tcW w:w="2269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metanska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kiselina</w:t>
            </w:r>
            <w:proofErr w:type="spellEnd"/>
          </w:p>
        </w:tc>
        <w:tc>
          <w:tcPr>
            <w:tcW w:w="2693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4157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EB7CF3" w:rsidRPr="00EB7CF3" w:rsidTr="000145F9">
        <w:tc>
          <w:tcPr>
            <w:tcW w:w="2269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etanska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kiselina</w:t>
            </w:r>
            <w:proofErr w:type="spellEnd"/>
          </w:p>
        </w:tc>
        <w:tc>
          <w:tcPr>
            <w:tcW w:w="2693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4157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B7CF3">
        <w:rPr>
          <w:rFonts w:ascii="Calibri" w:eastAsia="Calibri" w:hAnsi="Calibri" w:cs="Times New Roman"/>
          <w:sz w:val="24"/>
        </w:rPr>
        <w:t>9.</w:t>
      </w:r>
      <w:r w:rsidRPr="00EB7CF3">
        <w:rPr>
          <w:rFonts w:ascii="Calibri" w:eastAsia="Calibri" w:hAnsi="Calibri" w:cs="Times New Roman"/>
          <w:b/>
          <w:sz w:val="24"/>
        </w:rPr>
        <w:t xml:space="preserve"> Zaokruži </w:t>
      </w:r>
      <w:r w:rsidRPr="00EB7CF3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Ind w:w="108" w:type="dxa"/>
        <w:tblLook w:val="04A0"/>
      </w:tblPr>
      <w:tblGrid>
        <w:gridCol w:w="5776"/>
        <w:gridCol w:w="1554"/>
        <w:gridCol w:w="1804"/>
      </w:tblGrid>
      <w:tr w:rsidR="00EB7CF3" w:rsidRPr="00EB7CF3" w:rsidTr="000145F9">
        <w:tc>
          <w:tcPr>
            <w:tcW w:w="5776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Drugi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naziv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za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octenu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kiselinu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jest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etanska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776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Octena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nastaje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alkoholnim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vrenjem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>.</w:t>
            </w:r>
            <w:r w:rsidRPr="00EB7CF3">
              <w:rPr>
                <w:rFonts w:ascii="Calibri" w:eastAsia="Calibri" w:hAnsi="Calibri" w:cs="Times New Roman"/>
                <w:sz w:val="24"/>
              </w:rPr>
              <w:tab/>
            </w:r>
          </w:p>
        </w:tc>
        <w:tc>
          <w:tcPr>
            <w:tcW w:w="155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776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Octena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kiselina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tekućina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ugodna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mirisa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B7CF3" w:rsidRPr="00EB7CF3" w:rsidTr="000145F9">
        <w:tc>
          <w:tcPr>
            <w:tcW w:w="5776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Octeno-kiselo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vrenje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zbiva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bez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pristupa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EB7CF3">
              <w:rPr>
                <w:rFonts w:ascii="Calibri" w:eastAsia="Calibri" w:hAnsi="Calibri" w:cs="Times New Roman"/>
                <w:sz w:val="24"/>
              </w:rPr>
              <w:t>zraka</w:t>
            </w:r>
            <w:proofErr w:type="spellEnd"/>
            <w:r w:rsidRPr="00EB7CF3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55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EB7CF3" w:rsidRPr="00EB7CF3" w:rsidRDefault="00EB7CF3" w:rsidP="00EB7CF3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EB7CF3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B7CF3" w:rsidRPr="00EB7CF3" w:rsidRDefault="00EB7CF3" w:rsidP="00EB7CF3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EB7CF3">
        <w:rPr>
          <w:rFonts w:ascii="Calibri" w:eastAsia="Calibri" w:hAnsi="Calibri" w:cs="Times New Roman"/>
          <w:sz w:val="24"/>
          <w:szCs w:val="24"/>
        </w:rPr>
        <w:t xml:space="preserve">10. </w:t>
      </w:r>
      <w:r w:rsidRPr="00EB7CF3">
        <w:rPr>
          <w:rFonts w:ascii="Calibri" w:eastAsia="Calibri" w:hAnsi="Calibri" w:cs="Times New Roman"/>
          <w:b/>
          <w:sz w:val="24"/>
          <w:szCs w:val="24"/>
        </w:rPr>
        <w:t>Zaokruži</w:t>
      </w:r>
      <w:r w:rsidRPr="00EB7CF3">
        <w:rPr>
          <w:rFonts w:ascii="Calibri" w:eastAsia="Calibri" w:hAnsi="Calibri" w:cs="Times New Roman"/>
          <w:sz w:val="24"/>
          <w:szCs w:val="24"/>
        </w:rPr>
        <w:t xml:space="preserve"> piktogram opasnosti koji se mora nalaziti na boci s koncentriranom octenom kiselinom.</w:t>
      </w:r>
    </w:p>
    <w:tbl>
      <w:tblPr>
        <w:tblStyle w:val="TableGrid"/>
        <w:tblW w:w="9288" w:type="dxa"/>
        <w:tblCellMar>
          <w:left w:w="133" w:type="dxa"/>
        </w:tblCellMar>
        <w:tblLook w:val="04A0"/>
      </w:tblPr>
      <w:tblGrid>
        <w:gridCol w:w="3096"/>
        <w:gridCol w:w="3096"/>
        <w:gridCol w:w="3096"/>
      </w:tblGrid>
      <w:tr w:rsidR="00EB7CF3" w:rsidRPr="00EB7CF3" w:rsidTr="000145F9">
        <w:tc>
          <w:tcPr>
            <w:tcW w:w="3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B7CF3" w:rsidRPr="00EB7CF3" w:rsidRDefault="00EB7CF3" w:rsidP="00EB7CF3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EB7CF3">
              <w:rPr>
                <w:rFonts w:ascii="Calibri" w:eastAsia="Calibri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40883" cy="1140883"/>
                  <wp:effectExtent l="19050" t="0" r="2117" b="0"/>
                  <wp:docPr id="3" name="Image10" descr="bot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0" descr="bot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716" cy="1148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B7CF3" w:rsidRPr="00EB7CF3" w:rsidRDefault="00EB7CF3" w:rsidP="00EB7CF3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EB7CF3">
              <w:rPr>
                <w:rFonts w:ascii="Calibri" w:eastAsia="Calibri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57816" cy="1157816"/>
                  <wp:effectExtent l="19050" t="0" r="4234" b="0"/>
                  <wp:docPr id="4" name="Image19" descr="acid_r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9" descr="acid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040" cy="116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B7CF3" w:rsidRPr="00EB7CF3" w:rsidRDefault="00EB7CF3" w:rsidP="00EB7CF3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EB7CF3">
              <w:rPr>
                <w:rFonts w:ascii="Calibri" w:eastAsia="Calibri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109133" cy="1109133"/>
                  <wp:effectExtent l="19050" t="0" r="0" b="0"/>
                  <wp:docPr id="5" name="Image20" descr="flam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20" descr="flam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655" cy="111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5137" w:rsidRDefault="000E5137"/>
    <w:sectPr w:rsidR="000E5137" w:rsidSect="000E5137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3AB1" w:rsidRDefault="00AF3AB1" w:rsidP="00EB7CF3">
      <w:r>
        <w:separator/>
      </w:r>
    </w:p>
  </w:endnote>
  <w:endnote w:type="continuationSeparator" w:id="0">
    <w:p w:rsidR="00AF3AB1" w:rsidRDefault="00AF3AB1" w:rsidP="00EB7C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367E425-F110-4516-8EF7-04B33E58A9D2}"/>
    <w:embedBold r:id="rId2" w:fontKey="{77C0A943-25F1-4E2D-9007-199728FC459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3" w:fontKey="{112EB731-BAAA-4DC7-A08D-10F83400563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5760C45-C7A0-40B5-AA92-E274420D0CFA}"/>
    <w:embedBold r:id="rId5" w:fontKey="{93895C0D-45B3-4768-A46F-E7CB506B933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96F2EC7F-1203-49E4-B7CF-C8DA24BD08C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39"/>
      <w:docPartObj>
        <w:docPartGallery w:val="Page Numbers (Bottom of Page)"/>
        <w:docPartUnique/>
      </w:docPartObj>
    </w:sdtPr>
    <w:sdtContent>
      <w:p w:rsidR="00EB7CF3" w:rsidRDefault="00EB7CF3">
        <w:pPr>
          <w:pStyle w:val="Footer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EB7CF3" w:rsidRDefault="00EB7CF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3AB1" w:rsidRDefault="00AF3AB1" w:rsidP="00EB7CF3">
      <w:r>
        <w:separator/>
      </w:r>
    </w:p>
  </w:footnote>
  <w:footnote w:type="continuationSeparator" w:id="0">
    <w:p w:rsidR="00AF3AB1" w:rsidRDefault="00AF3AB1" w:rsidP="00EB7CF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A21528"/>
    <w:multiLevelType w:val="hybridMultilevel"/>
    <w:tmpl w:val="BB36830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8052B1D"/>
    <w:multiLevelType w:val="hybridMultilevel"/>
    <w:tmpl w:val="A06E46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B7CF3"/>
    <w:rsid w:val="000E5137"/>
    <w:rsid w:val="005C7C87"/>
    <w:rsid w:val="00662B01"/>
    <w:rsid w:val="00931A25"/>
    <w:rsid w:val="00950441"/>
    <w:rsid w:val="00AD336B"/>
    <w:rsid w:val="00AF3AB1"/>
    <w:rsid w:val="00D00FD8"/>
    <w:rsid w:val="00D75ED2"/>
    <w:rsid w:val="00EB7C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EB7CF3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Grid-Accent61">
    <w:name w:val="Light Grid - Accent 61"/>
    <w:basedOn w:val="TableNormal"/>
    <w:next w:val="LightGrid-Accent6"/>
    <w:uiPriority w:val="62"/>
    <w:rsid w:val="00EB7CF3"/>
    <w:pPr>
      <w:ind w:left="0" w:firstLine="0"/>
    </w:pPr>
    <w:rPr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EB7C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B7CF3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B7CF3"/>
    <w:rPr>
      <w:sz w:val="20"/>
      <w:szCs w:val="20"/>
    </w:rPr>
  </w:style>
  <w:style w:type="table" w:styleId="LightGrid-Accent6">
    <w:name w:val="Light Grid Accent 6"/>
    <w:basedOn w:val="TableNormal"/>
    <w:uiPriority w:val="62"/>
    <w:rsid w:val="00EB7CF3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EB7CF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7C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EB7CF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B7CF3"/>
  </w:style>
  <w:style w:type="paragraph" w:styleId="Footer">
    <w:name w:val="footer"/>
    <w:basedOn w:val="Normal"/>
    <w:link w:val="FooterChar"/>
    <w:uiPriority w:val="99"/>
    <w:unhideWhenUsed/>
    <w:rsid w:val="00EB7CF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7CF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oleObject" Target="embeddings/oleObject2.bin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808</Words>
  <Characters>4607</Characters>
  <Application>Microsoft Office Word</Application>
  <DocSecurity>0</DocSecurity>
  <Lines>38</Lines>
  <Paragraphs>10</Paragraphs>
  <ScaleCrop>false</ScaleCrop>
  <Company/>
  <LinksUpToDate>false</LinksUpToDate>
  <CharactersWithSpaces>5405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2020-08-24T11:36:00Z</dcterms:created>
  <dcterms:modified xsi:type="dcterms:W3CDTF">2020-08-24T11:36:00Z</dcterms:modified>
</cp:coreProperties>
</file>